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压强的概念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390775"/>
            <wp:effectExtent l="0" t="0" r="1587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怎样增大或减小压强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如图所示的几个实例中，属于增大压强的是（　                  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80660" cy="2099945"/>
            <wp:effectExtent l="0" t="0" r="1524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如图所示的几个实例中，属于减小压强的是（         　   　     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9230" cy="2101215"/>
            <wp:effectExtent l="0" t="0" r="762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column">
              <wp:posOffset>3969385</wp:posOffset>
            </wp:positionH>
            <wp:positionV relativeFrom="paragraph">
              <wp:posOffset>511810</wp:posOffset>
            </wp:positionV>
            <wp:extent cx="1315720" cy="1045845"/>
            <wp:effectExtent l="0" t="0" r="17780" b="1905"/>
            <wp:wrapTight wrapText="bothSides">
              <wp:wrapPolygon>
                <wp:start x="0" y="0"/>
                <wp:lineTo x="0" y="21246"/>
                <wp:lineTo x="21266" y="21246"/>
                <wp:lineTo x="21266" y="0"/>
                <wp:lineTo x="0" y="0"/>
              </wp:wrapPolygon>
            </wp:wrapTight>
            <wp:docPr id="819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6423" cy="1054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固体压强计算</w:t>
      </w:r>
    </w:p>
    <w:p>
      <w:pPr>
        <w:numPr>
          <w:ilvl w:val="0"/>
          <w:numId w:val="2"/>
        </w:numPr>
        <w:rPr>
          <w:rFonts w:hint="eastAsia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如图所示，两个正方体木块A和B叠放在水平桌面上，桌面的面积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为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0.5m</w:t>
      </w:r>
      <w:r>
        <w:rPr>
          <w:rFonts w:hint="eastAsia"/>
          <w:color w:val="000000" w:themeColor="text1"/>
          <w:vertAlign w:val="super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，物块A的边长为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cm，它们的重力分别为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0N和1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0N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（1）求甲、乙两图中桌面受到的压力之比F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（2）求图甲中立方体A受到的压强p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（3）若图乙中桌面受到的压强p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=3750Pa, 求正方体B的边长。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3517900</wp:posOffset>
            </wp:positionH>
            <wp:positionV relativeFrom="paragraph">
              <wp:posOffset>114935</wp:posOffset>
            </wp:positionV>
            <wp:extent cx="1908810" cy="1205865"/>
            <wp:effectExtent l="0" t="0" r="15240" b="13335"/>
            <wp:wrapSquare wrapText="bothSides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18" cy="1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如图所示，放在水平地面上的立方体、长方体和圆柱体都是由铁制成的实心物体，其高度从左到右逐步增大，对地面的压强分别为p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，则下列关系正确的是（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＝p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＝p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D．缺少条件，无法判断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190500</wp:posOffset>
            </wp:positionV>
            <wp:extent cx="1812290" cy="1289685"/>
            <wp:effectExtent l="0" t="0" r="16510" b="5715"/>
            <wp:wrapTight wrapText="bothSides">
              <wp:wrapPolygon>
                <wp:start x="0" y="0"/>
                <wp:lineTo x="0" y="21377"/>
                <wp:lineTo x="21343" y="21377"/>
                <wp:lineTo x="21343" y="0"/>
                <wp:lineTo x="0" y="0"/>
              </wp:wrapPolygon>
            </wp:wrapTight>
            <wp:docPr id="6146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980" cy="1321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如图所示，有三个实心圆柱体甲、乙、丙，放在水平地面上，其中甲、乙高度相同，乙、丙的底面积相同，三者对地面的压强相等，下列判断正确的是（　  ）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column">
              <wp:posOffset>3333750</wp:posOffset>
            </wp:positionH>
            <wp:positionV relativeFrom="paragraph">
              <wp:posOffset>525780</wp:posOffset>
            </wp:positionV>
            <wp:extent cx="1932940" cy="1118870"/>
            <wp:effectExtent l="0" t="0" r="10160" b="5080"/>
            <wp:wrapTight wrapText="bothSides">
              <wp:wrapPolygon>
                <wp:start x="0" y="0"/>
                <wp:lineTo x="0" y="21330"/>
                <wp:lineTo x="21288" y="21330"/>
                <wp:lineTo x="21288" y="0"/>
                <wp:lineTo x="0" y="0"/>
              </wp:wrapPolygon>
            </wp:wrapTight>
            <wp:docPr id="8196" name="Picture 4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 descr="菁优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6677" cy="11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一块长为L，质量分布均匀的木块A放在水平桌面上，板A右端与桌边相齐（如图所示）。在板的右端施一水平力F使板A右端缓慢地离开桌边 </w:t>
      </w:r>
      <m:oMath>
        <m:f>
          <m:fP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>
              <m:rPr/>
              <w:rPr>
                <w:rFonts w:ascii="Cambria Math" w:hAnsi="Cambria Math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m:t>L</m:t>
            </m: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/>
              <w:rPr>
                <w:rFonts w:ascii="Cambria Math" w:hAnsi="Cambria Math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m:t>3</m:t>
            </m: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，在板A移动过程中，下列说法正确的是（　  ）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A．A对桌面的压力不变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B．A对桌面的压强不断变大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C．A受到桌面的摩擦力不变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D．A对桌面的摩擦力水平向右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3660775</wp:posOffset>
            </wp:positionH>
            <wp:positionV relativeFrom="paragraph">
              <wp:posOffset>206375</wp:posOffset>
            </wp:positionV>
            <wp:extent cx="1656080" cy="1022985"/>
            <wp:effectExtent l="0" t="0" r="1270" b="5715"/>
            <wp:wrapTight wrapText="bothSides">
              <wp:wrapPolygon>
                <wp:start x="0" y="0"/>
                <wp:lineTo x="0" y="21318"/>
                <wp:lineTo x="21368" y="21318"/>
                <wp:lineTo x="21368" y="0"/>
                <wp:lineTo x="0" y="0"/>
              </wp:wrapPolygon>
            </wp:wrapTight>
            <wp:docPr id="43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2229" cy="1052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如图，质地均匀的长方体重7N，放在水平桌面上，它与桌子的接触面积为0.01m</w:t>
      </w:r>
      <w:r>
        <w:rPr>
          <w:rFonts w:hint="eastAsia"/>
          <w:color w:val="000000" w:themeColor="text1"/>
          <w:vertAlign w:val="super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则它对桌面的压强为_______Pa；若第一次沿虚线a竖直切除该物体右边露出桌面的部分，剩余部分对桌面的压强会_______（选填“变小”、“不变”或“变大”下同）；第二次沿虚线b竖直切除该物体右边阴影部分，与第一次相比剩余部分对桌面的压强会_______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质量分布均匀的长方体用几种不同的方法切去一半，剩余的一半在桌面上。切割后，桌面受到的压强大小不变的是_________。</w:t>
      </w:r>
    </w:p>
    <w:p>
      <w:pPr>
        <w:rPr>
          <w:rFonts w:hint="eastAsia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338195" cy="739775"/>
            <wp:effectExtent l="0" t="0" r="14605" b="3175"/>
            <wp:docPr id="19458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液体(气体)压强</w:t>
      </w:r>
    </w:p>
    <w:p>
      <w:r>
        <w:drawing>
          <wp:inline distT="0" distB="0" distL="114300" distR="114300">
            <wp:extent cx="5266055" cy="2924175"/>
            <wp:effectExtent l="0" t="0" r="10795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2312035"/>
            <wp:effectExtent l="0" t="0" r="17145" b="1206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92655"/>
            <wp:effectExtent l="0" t="0" r="6985" b="171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952115"/>
            <wp:effectExtent l="0" t="0" r="16510" b="63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在探究实践创新大赛中，小明同学展示了他的“液体压强演示仪”，其主要部件是一根两端开口且用橡皮膜扎紧的玻璃管（如图），将此装置放于水中，通过橡皮膜的凹凸程度变化，探究液体压强规律。如图描述的几种橡皮膜的变化情况，其中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60035" cy="1445260"/>
            <wp:effectExtent l="0" t="0" r="1206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682" cy="145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人潜入水中后，由于水对耳膜的压强作用，耳朵会有胀痛的感觉，下列正确的是（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A．潜入水中越深，胀痛的越厉害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B．在同一深度，耳朵向着水面下，比向着水面上，胀痛的感觉要好一些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C．在水中身体竖直向上时，左右两侧的耳朵受的水的压强大小不同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4476115</wp:posOffset>
            </wp:positionH>
            <wp:positionV relativeFrom="paragraph">
              <wp:posOffset>37465</wp:posOffset>
            </wp:positionV>
            <wp:extent cx="810895" cy="902335"/>
            <wp:effectExtent l="0" t="0" r="8255" b="12065"/>
            <wp:wrapTight wrapText="bothSides">
              <wp:wrapPolygon>
                <wp:start x="0" y="0"/>
                <wp:lineTo x="0" y="20977"/>
                <wp:lineTo x="21312" y="20977"/>
                <wp:lineTo x="21312" y="0"/>
                <wp:lineTo x="0" y="0"/>
              </wp:wrapPolygon>
            </wp:wrapTight>
            <wp:docPr id="1843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089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D．以上说法都不正确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如图所示，盛有盐水的容器置于水平桌面上，容器底部A、B、C三点的压强p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B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C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的大小关系是 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B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C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。（＞/=/＜）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2660015</wp:posOffset>
            </wp:positionH>
            <wp:positionV relativeFrom="paragraph">
              <wp:posOffset>586740</wp:posOffset>
            </wp:positionV>
            <wp:extent cx="2576195" cy="1356360"/>
            <wp:effectExtent l="0" t="0" r="14605" b="15240"/>
            <wp:wrapTight wrapText="bothSides">
              <wp:wrapPolygon>
                <wp:start x="0" y="0"/>
                <wp:lineTo x="0" y="21236"/>
                <wp:lineTo x="21403" y="21236"/>
                <wp:lineTo x="21403" y="0"/>
                <wp:lineTo x="0" y="0"/>
              </wp:wrapPolygon>
            </wp:wrapTight>
            <wp:docPr id="11266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1584" cy="1380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甲、乙、丙三个相同的容器中分别盛有密度不同的液体，放在水平桌面上，已知在液体内部同一水平面a、b、c三点处液体的压强相等，则各容器中液体的密度大小、液体对容器底部压强的大小排列顺序都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如图，甲、乙、丙三个容器中分别盛有密度不同的液体，已知a、b、c三点处液体的压强相等，则各容器中液体密度的大小、液体对容器底部压强的大小排列正确的是（　　）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column">
              <wp:posOffset>2053590</wp:posOffset>
            </wp:positionH>
            <wp:positionV relativeFrom="paragraph">
              <wp:posOffset>106680</wp:posOffset>
            </wp:positionV>
            <wp:extent cx="3468370" cy="847090"/>
            <wp:effectExtent l="0" t="0" r="17780" b="10160"/>
            <wp:wrapTight wrapText="bothSides">
              <wp:wrapPolygon>
                <wp:start x="0" y="0"/>
                <wp:lineTo x="0" y="20888"/>
                <wp:lineTo x="21473" y="20888"/>
                <wp:lineTo x="21473" y="0"/>
                <wp:lineTo x="0" y="0"/>
              </wp:wrapPolygon>
            </wp:wrapTight>
            <wp:docPr id="9218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7879" cy="86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eastAsia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2464435</wp:posOffset>
            </wp:positionH>
            <wp:positionV relativeFrom="paragraph">
              <wp:posOffset>40005</wp:posOffset>
            </wp:positionV>
            <wp:extent cx="2952750" cy="971550"/>
            <wp:effectExtent l="0" t="0" r="0" b="0"/>
            <wp:wrapTight wrapText="bothSides">
              <wp:wrapPolygon>
                <wp:start x="0" y="0"/>
                <wp:lineTo x="0" y="21176"/>
                <wp:lineTo x="21461" y="21176"/>
                <wp:lineTo x="21461" y="0"/>
                <wp:lineTo x="0" y="0"/>
              </wp:wrapPolygon>
            </wp:wrapTight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底面积和质量均相同的薄壁容器，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液体对容器底部的压力为F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液体对容器底部的压强为p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容器对水平桌面的压力为F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容器对水平桌面的压强为p'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default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4"/>
        </w:num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同种液体同一高度</w:t>
      </w:r>
    </w:p>
    <w:p>
      <w:pPr>
        <w:numPr>
          <w:ilvl w:val="0"/>
          <w:numId w:val="0"/>
        </w:numPr>
        <w:ind w:firstLine="630" w:firstLineChars="3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（2）相同质量的不同液体同一高度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（3）相同质量的同种液体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（4）相同质量的盐水、水、酒精以此次放入甲乙丙三个容器中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如图，A、B、C三个容器的底面积相同，分别装有硫酸、水、酒精（ρ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硫酸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水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酒精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），已知三个容器底面受到的液体压力相等，请判断三种液体的质量大小（　　）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2894965</wp:posOffset>
            </wp:positionH>
            <wp:positionV relativeFrom="paragraph">
              <wp:posOffset>43815</wp:posOffset>
            </wp:positionV>
            <wp:extent cx="2337435" cy="927100"/>
            <wp:effectExtent l="0" t="0" r="5715" b="6350"/>
            <wp:wrapSquare wrapText="bothSides"/>
            <wp:docPr id="2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92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A．硫酸质量最大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B．水的质量最大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C．酒精质量最大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D．三者质量关系不能确定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如图所示，A、B为完全相同的两个容器，分别盛有7cm、5cm深的水，A、B之间用导管连接．若将阀门K打开后，若水不溢出，则（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column">
              <wp:posOffset>3082290</wp:posOffset>
            </wp:positionH>
            <wp:positionV relativeFrom="paragraph">
              <wp:posOffset>13335</wp:posOffset>
            </wp:positionV>
            <wp:extent cx="2258695" cy="1504315"/>
            <wp:effectExtent l="0" t="0" r="8255" b="635"/>
            <wp:wrapTight wrapText="bothSides">
              <wp:wrapPolygon>
                <wp:start x="0" y="0"/>
                <wp:lineTo x="0" y="21336"/>
                <wp:lineTo x="21497" y="21336"/>
                <wp:lineTo x="21497" y="0"/>
                <wp:lineTo x="0" y="0"/>
              </wp:wrapPolygon>
            </wp:wrapTight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7169" cy="1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A．水从容器A内向B流动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B．当水不流动时，A、B两容器底所受压强之比为1：1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C．当水不流动时，A中液面高于B中液面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D．当水不流动时，A、B两容器中液面相平，所以A、B容器中水的深度均为6cm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大气压强</w:t>
      </w:r>
    </w:p>
    <w:p>
      <w:r>
        <w:drawing>
          <wp:inline distT="0" distB="0" distL="114300" distR="114300">
            <wp:extent cx="5266055" cy="2513330"/>
            <wp:effectExtent l="0" t="0" r="10795" b="127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256155"/>
            <wp:effectExtent l="0" t="0" r="10160" b="1079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21305"/>
            <wp:effectExtent l="0" t="0" r="11430" b="1714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流体压强与流速的关系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流速大的地方压强小，流速小的地方压强大。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251075"/>
            <wp:effectExtent l="0" t="0" r="14605" b="1587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36800"/>
            <wp:effectExtent l="0" t="0" r="6350" b="635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06955"/>
            <wp:effectExtent l="0" t="0" r="5080" b="17145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</w:t>
      </w:r>
      <w:bookmarkStart w:id="0" w:name="_GoBack"/>
      <w:bookmarkEnd w:id="0"/>
      <w:r>
        <w:rPr>
          <w:rFonts w:hint="eastAsia"/>
          <w:lang w:val="en-US" w:eastAsia="zh-CN"/>
        </w:rPr>
        <w:t>中考真题</w:t>
      </w:r>
    </w:p>
    <w:p>
      <w:r>
        <w:drawing>
          <wp:inline distT="0" distB="0" distL="114300" distR="114300">
            <wp:extent cx="5273040" cy="1730375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1966595"/>
            <wp:effectExtent l="0" t="0" r="1524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53210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78308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84145"/>
            <wp:effectExtent l="0" t="0" r="1397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4785" cy="2494915"/>
            <wp:effectExtent l="0" t="0" r="1206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1E27E5E"/>
    <w:multiLevelType w:val="singleLevel"/>
    <w:tmpl w:val="E1E27E5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EEC457E"/>
    <w:multiLevelType w:val="singleLevel"/>
    <w:tmpl w:val="FEEC45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3AD4D6B"/>
    <w:multiLevelType w:val="singleLevel"/>
    <w:tmpl w:val="23AD4D6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5E0A893"/>
    <w:multiLevelType w:val="singleLevel"/>
    <w:tmpl w:val="65E0A893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45468"/>
    <w:rsid w:val="01565DA4"/>
    <w:rsid w:val="017B65FA"/>
    <w:rsid w:val="053C6A73"/>
    <w:rsid w:val="062947C5"/>
    <w:rsid w:val="07E21728"/>
    <w:rsid w:val="08F161BC"/>
    <w:rsid w:val="0A060D07"/>
    <w:rsid w:val="0B4A25FA"/>
    <w:rsid w:val="0BC83278"/>
    <w:rsid w:val="0E446685"/>
    <w:rsid w:val="0E74096C"/>
    <w:rsid w:val="0F7D5249"/>
    <w:rsid w:val="11F96B22"/>
    <w:rsid w:val="14093CDF"/>
    <w:rsid w:val="142C4E62"/>
    <w:rsid w:val="14CF6D94"/>
    <w:rsid w:val="14DA11B3"/>
    <w:rsid w:val="14DE617B"/>
    <w:rsid w:val="181B0BD3"/>
    <w:rsid w:val="1A176F08"/>
    <w:rsid w:val="1F601FEF"/>
    <w:rsid w:val="1FBF61E3"/>
    <w:rsid w:val="201D4E6F"/>
    <w:rsid w:val="2364787B"/>
    <w:rsid w:val="241B061F"/>
    <w:rsid w:val="25014A9C"/>
    <w:rsid w:val="26844E74"/>
    <w:rsid w:val="26CC624A"/>
    <w:rsid w:val="299711CA"/>
    <w:rsid w:val="2DD67A67"/>
    <w:rsid w:val="2EA23698"/>
    <w:rsid w:val="2EE67135"/>
    <w:rsid w:val="2F0D407F"/>
    <w:rsid w:val="301E003D"/>
    <w:rsid w:val="31C86712"/>
    <w:rsid w:val="32B77396"/>
    <w:rsid w:val="32E56144"/>
    <w:rsid w:val="35D72EE3"/>
    <w:rsid w:val="35E63DEE"/>
    <w:rsid w:val="38A35FD9"/>
    <w:rsid w:val="3AC05299"/>
    <w:rsid w:val="3ACD2F6A"/>
    <w:rsid w:val="3F2106C0"/>
    <w:rsid w:val="3F8951C8"/>
    <w:rsid w:val="419929E5"/>
    <w:rsid w:val="41B55D1B"/>
    <w:rsid w:val="4278084D"/>
    <w:rsid w:val="42D812EB"/>
    <w:rsid w:val="44A64F2F"/>
    <w:rsid w:val="45B20EEB"/>
    <w:rsid w:val="4656274A"/>
    <w:rsid w:val="4746500B"/>
    <w:rsid w:val="483B5777"/>
    <w:rsid w:val="4853044D"/>
    <w:rsid w:val="487D6C4D"/>
    <w:rsid w:val="48815F68"/>
    <w:rsid w:val="4C6D5EDC"/>
    <w:rsid w:val="4E9E7E6A"/>
    <w:rsid w:val="4E9F7546"/>
    <w:rsid w:val="4F6F2EA9"/>
    <w:rsid w:val="50783C60"/>
    <w:rsid w:val="5268332B"/>
    <w:rsid w:val="5415596E"/>
    <w:rsid w:val="558411CB"/>
    <w:rsid w:val="55EC7130"/>
    <w:rsid w:val="56B02280"/>
    <w:rsid w:val="56E6209D"/>
    <w:rsid w:val="574432F7"/>
    <w:rsid w:val="58240E03"/>
    <w:rsid w:val="58A028C1"/>
    <w:rsid w:val="5BB47799"/>
    <w:rsid w:val="5D221689"/>
    <w:rsid w:val="5EBD7387"/>
    <w:rsid w:val="5F8748DA"/>
    <w:rsid w:val="64210398"/>
    <w:rsid w:val="66065FEC"/>
    <w:rsid w:val="674A12DE"/>
    <w:rsid w:val="68E9189C"/>
    <w:rsid w:val="6B5F33A6"/>
    <w:rsid w:val="6BFE5B79"/>
    <w:rsid w:val="6CD50C99"/>
    <w:rsid w:val="6D1B7699"/>
    <w:rsid w:val="6FE92C5E"/>
    <w:rsid w:val="71BC33CF"/>
    <w:rsid w:val="7256441F"/>
    <w:rsid w:val="725740E8"/>
    <w:rsid w:val="72D30A86"/>
    <w:rsid w:val="74D33F0B"/>
    <w:rsid w:val="76794E52"/>
    <w:rsid w:val="7708107F"/>
    <w:rsid w:val="785E73E8"/>
    <w:rsid w:val="7872139E"/>
    <w:rsid w:val="79812BCB"/>
    <w:rsid w:val="7AB0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2024-05-22T03:57:00Z</dcterms:created>
  <dc:creator>pluto</dc:creator>
  <cp:lastModifiedBy>pluto</cp:lastModifiedBy>
  <dcterms:modified xsi:type="dcterms:W3CDTF">2024-07-02T09:21:59Z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DC53255AD3E147D89083B4300FAA79A1</vt:lpwstr>
  </property>
</Properties>
</file>